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5F6E" w14:textId="63BEA0C1" w:rsidR="00166307" w:rsidRPr="00E6275B" w:rsidRDefault="007C5F0E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8"/>
          <w:szCs w:val="28"/>
          <w:lang w:eastAsia="hi-IN" w:bidi="hi-IN"/>
        </w:rPr>
      </w:pPr>
      <w:r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  <w:t>d.</w:t>
      </w:r>
      <w:r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  <w:tab/>
      </w:r>
      <w:r w:rsidRPr="00E6275B">
        <w:rPr>
          <w:rFonts w:ascii="Calibri" w:eastAsia="SimSun" w:hAnsi="Calibri" w:cs="Calibri"/>
          <w:b/>
          <w:bCs/>
          <w:iCs/>
          <w:color w:val="000099"/>
          <w:kern w:val="1"/>
          <w:sz w:val="28"/>
          <w:szCs w:val="28"/>
          <w:lang w:eastAsia="hi-IN" w:bidi="hi-IN"/>
        </w:rPr>
        <w:t>PERCORSO</w:t>
      </w:r>
      <w:r w:rsidR="00166307" w:rsidRPr="00E6275B">
        <w:rPr>
          <w:rFonts w:ascii="Calibri" w:eastAsia="SimSun" w:hAnsi="Calibri" w:cs="Calibri"/>
          <w:b/>
          <w:bCs/>
          <w:iCs/>
          <w:color w:val="000099"/>
          <w:kern w:val="1"/>
          <w:sz w:val="28"/>
          <w:szCs w:val="28"/>
          <w:lang w:eastAsia="hi-IN" w:bidi="hi-IN"/>
        </w:rPr>
        <w:t xml:space="preserve"> DI EDUCAZIONE CIVICA</w:t>
      </w:r>
      <w:r w:rsidR="00D54721">
        <w:rPr>
          <w:rFonts w:ascii="Calibri" w:eastAsia="SimSun" w:hAnsi="Calibri" w:cs="Calibri"/>
          <w:b/>
          <w:bCs/>
          <w:iCs/>
          <w:color w:val="000099"/>
          <w:kern w:val="1"/>
          <w:sz w:val="28"/>
          <w:szCs w:val="28"/>
          <w:lang w:eastAsia="hi-IN" w:bidi="hi-IN"/>
        </w:rPr>
        <w:t xml:space="preserve"> CLASSI PRIME</w:t>
      </w:r>
    </w:p>
    <w:p w14:paraId="06D8D116" w14:textId="77777777" w:rsidR="007C5F0E" w:rsidRDefault="007C5F0E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</w:pPr>
    </w:p>
    <w:p w14:paraId="46D9EF77" w14:textId="77777777" w:rsidR="00E6275B" w:rsidRDefault="00E6275B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8"/>
          <w:szCs w:val="28"/>
          <w:lang w:eastAsia="hi-IN" w:bidi="hi-IN"/>
        </w:rPr>
      </w:pPr>
    </w:p>
    <w:p w14:paraId="31C48418" w14:textId="77777777" w:rsidR="007C5F0E" w:rsidRDefault="007C5F0E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8"/>
          <w:szCs w:val="28"/>
          <w:lang w:eastAsia="hi-IN" w:bidi="hi-IN"/>
        </w:rPr>
      </w:pPr>
      <w:r w:rsidRPr="007C5F0E">
        <w:rPr>
          <w:rFonts w:ascii="Calibri" w:eastAsia="SimSun" w:hAnsi="Calibri" w:cs="Calibri"/>
          <w:b/>
          <w:bCs/>
          <w:iCs/>
          <w:color w:val="000099"/>
          <w:kern w:val="1"/>
          <w:sz w:val="28"/>
          <w:szCs w:val="28"/>
          <w:lang w:eastAsia="hi-IN" w:bidi="hi-IN"/>
        </w:rPr>
        <w:t>TEMATICA</w:t>
      </w:r>
    </w:p>
    <w:p w14:paraId="5B0C5AB8" w14:textId="77777777" w:rsidR="00E6275B" w:rsidRPr="00E6275B" w:rsidRDefault="00E6275B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Cs/>
          <w:iCs/>
          <w:color w:val="000099"/>
          <w:kern w:val="1"/>
          <w:sz w:val="28"/>
          <w:szCs w:val="28"/>
          <w:lang w:eastAsia="hi-IN" w:bidi="hi-IN"/>
        </w:rPr>
      </w:pPr>
      <w:r w:rsidRPr="00E6275B">
        <w:rPr>
          <w:rFonts w:ascii="Calibri" w:eastAsia="SimSun" w:hAnsi="Calibri" w:cs="Calibri"/>
          <w:bCs/>
          <w:iCs/>
          <w:color w:val="000099"/>
          <w:kern w:val="1"/>
          <w:sz w:val="28"/>
          <w:szCs w:val="28"/>
          <w:lang w:eastAsia="hi-IN" w:bidi="hi-IN"/>
        </w:rPr>
        <w:t>(</w:t>
      </w:r>
      <w:r w:rsidRPr="00E6275B">
        <w:rPr>
          <w:rFonts w:ascii="Calibri" w:eastAsia="SimSun" w:hAnsi="Calibri" w:cs="Calibri"/>
          <w:bCs/>
          <w:i/>
          <w:iCs/>
          <w:color w:val="000099"/>
          <w:kern w:val="1"/>
          <w:sz w:val="24"/>
          <w:szCs w:val="24"/>
          <w:lang w:eastAsia="hi-IN" w:bidi="hi-IN"/>
        </w:rPr>
        <w:t>anche tra quelle previste nell’</w:t>
      </w:r>
      <w:r w:rsidRPr="00E6275B">
        <w:rPr>
          <w:rFonts w:ascii="Calibri" w:eastAsia="SimSun" w:hAnsi="Calibri" w:cs="Calibri"/>
          <w:b/>
          <w:bCs/>
          <w:i/>
          <w:iCs/>
          <w:color w:val="000099"/>
          <w:kern w:val="1"/>
          <w:sz w:val="24"/>
          <w:szCs w:val="24"/>
          <w:u w:val="single"/>
          <w:lang w:eastAsia="hi-IN" w:bidi="hi-IN"/>
        </w:rPr>
        <w:t>AGENDA 2030</w:t>
      </w:r>
      <w:r>
        <w:rPr>
          <w:rFonts w:ascii="Calibri" w:eastAsia="SimSun" w:hAnsi="Calibri" w:cs="Calibri"/>
          <w:bCs/>
          <w:iCs/>
          <w:color w:val="000099"/>
          <w:kern w:val="1"/>
          <w:sz w:val="28"/>
          <w:szCs w:val="28"/>
          <w:lang w:eastAsia="hi-IN" w:bidi="hi-IN"/>
        </w:rPr>
        <w:t xml:space="preserve"> </w:t>
      </w:r>
      <w:hyperlink r:id="rId6" w:history="1">
        <w:r w:rsidRPr="00341FC0">
          <w:rPr>
            <w:rStyle w:val="Collegamentoipertestuale"/>
            <w:rFonts w:ascii="Calibri" w:eastAsia="SimSun" w:hAnsi="Calibri" w:cs="Calibri"/>
            <w:bCs/>
            <w:iCs/>
            <w:kern w:val="1"/>
            <w:sz w:val="28"/>
            <w:szCs w:val="28"/>
            <w:lang w:eastAsia="hi-IN" w:bidi="hi-IN"/>
          </w:rPr>
          <w:t>https://unric.org/it/agenda-2030/</w:t>
        </w:r>
      </w:hyperlink>
      <w:r>
        <w:rPr>
          <w:rFonts w:ascii="Calibri" w:eastAsia="SimSun" w:hAnsi="Calibri" w:cs="Calibri"/>
          <w:bCs/>
          <w:iCs/>
          <w:color w:val="000099"/>
          <w:kern w:val="1"/>
          <w:sz w:val="28"/>
          <w:szCs w:val="28"/>
          <w:lang w:eastAsia="hi-IN" w:bidi="hi-IN"/>
        </w:rPr>
        <w:t>)</w:t>
      </w:r>
    </w:p>
    <w:p w14:paraId="0401220F" w14:textId="77777777" w:rsidR="007C5F0E" w:rsidRDefault="007C5F0E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</w:pPr>
    </w:p>
    <w:p w14:paraId="3A844B6D" w14:textId="77777777" w:rsidR="00E6275B" w:rsidRDefault="00E6275B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</w:pPr>
    </w:p>
    <w:p w14:paraId="004E745C" w14:textId="77777777" w:rsidR="007C5F0E" w:rsidRDefault="007C5F0E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Cs/>
          <w:iCs/>
          <w:color w:val="000099"/>
          <w:kern w:val="1"/>
          <w:sz w:val="24"/>
          <w:szCs w:val="24"/>
          <w:lang w:eastAsia="hi-IN" w:bidi="hi-IN"/>
        </w:rPr>
      </w:pPr>
      <w:r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  <w:t xml:space="preserve">COMPETENZE </w:t>
      </w:r>
      <w:r w:rsidRPr="007C5F0E">
        <w:rPr>
          <w:rFonts w:ascii="Calibri" w:eastAsia="SimSun" w:hAnsi="Calibri" w:cs="Calibri"/>
          <w:bCs/>
          <w:iCs/>
          <w:color w:val="000099"/>
          <w:kern w:val="1"/>
          <w:sz w:val="24"/>
          <w:szCs w:val="24"/>
          <w:lang w:eastAsia="hi-IN" w:bidi="hi-IN"/>
        </w:rPr>
        <w:t>(</w:t>
      </w:r>
      <w:r w:rsidRPr="00E6275B">
        <w:rPr>
          <w:rFonts w:ascii="Calibri" w:eastAsia="SimSun" w:hAnsi="Calibri" w:cs="Calibri"/>
          <w:bCs/>
          <w:i/>
          <w:iCs/>
          <w:color w:val="000099"/>
          <w:kern w:val="1"/>
          <w:sz w:val="24"/>
          <w:szCs w:val="24"/>
          <w:lang w:eastAsia="hi-IN" w:bidi="hi-IN"/>
        </w:rPr>
        <w:t>individuate tra le competenze dell’</w:t>
      </w:r>
      <w:r w:rsidRPr="00E6275B">
        <w:rPr>
          <w:rFonts w:ascii="Calibri" w:eastAsia="SimSun" w:hAnsi="Calibri" w:cs="Calibri"/>
          <w:b/>
          <w:bCs/>
          <w:i/>
          <w:iCs/>
          <w:color w:val="000099"/>
          <w:kern w:val="1"/>
          <w:sz w:val="24"/>
          <w:szCs w:val="24"/>
          <w:u w:val="single"/>
          <w:lang w:eastAsia="hi-IN" w:bidi="hi-IN"/>
        </w:rPr>
        <w:t>All. C del Dm n. 35/2020</w:t>
      </w:r>
      <w:r w:rsidRPr="00E6275B">
        <w:rPr>
          <w:rFonts w:ascii="Calibri" w:eastAsia="SimSun" w:hAnsi="Calibri" w:cs="Calibri"/>
          <w:bCs/>
          <w:i/>
          <w:iCs/>
          <w:color w:val="000099"/>
          <w:kern w:val="1"/>
          <w:sz w:val="24"/>
          <w:szCs w:val="24"/>
          <w:lang w:eastAsia="hi-IN" w:bidi="hi-IN"/>
        </w:rPr>
        <w:t xml:space="preserve"> - Linee guida – PECUP e </w:t>
      </w:r>
      <w:r w:rsidR="00E6275B">
        <w:rPr>
          <w:rFonts w:ascii="Calibri" w:eastAsia="SimSun" w:hAnsi="Calibri" w:cs="Calibri"/>
          <w:bCs/>
          <w:i/>
          <w:iCs/>
          <w:color w:val="000099"/>
          <w:kern w:val="1"/>
          <w:sz w:val="24"/>
          <w:szCs w:val="24"/>
          <w:lang w:eastAsia="hi-IN" w:bidi="hi-IN"/>
        </w:rPr>
        <w:t>C</w:t>
      </w:r>
      <w:r w:rsidRPr="00E6275B">
        <w:rPr>
          <w:rFonts w:ascii="Calibri" w:eastAsia="SimSun" w:hAnsi="Calibri" w:cs="Calibri"/>
          <w:bCs/>
          <w:i/>
          <w:iCs/>
          <w:color w:val="000099"/>
          <w:kern w:val="1"/>
          <w:sz w:val="24"/>
          <w:szCs w:val="24"/>
          <w:lang w:eastAsia="hi-IN" w:bidi="hi-IN"/>
        </w:rPr>
        <w:t xml:space="preserve">ompetenze </w:t>
      </w:r>
      <w:r w:rsidR="00E6275B">
        <w:rPr>
          <w:rFonts w:ascii="Calibri" w:eastAsia="SimSun" w:hAnsi="Calibri" w:cs="Calibri"/>
          <w:bCs/>
          <w:i/>
          <w:iCs/>
          <w:color w:val="000099"/>
          <w:kern w:val="1"/>
          <w:sz w:val="24"/>
          <w:szCs w:val="24"/>
          <w:lang w:eastAsia="hi-IN" w:bidi="hi-IN"/>
        </w:rPr>
        <w:t>C</w:t>
      </w:r>
      <w:r w:rsidRPr="00E6275B">
        <w:rPr>
          <w:rFonts w:ascii="Calibri" w:eastAsia="SimSun" w:hAnsi="Calibri" w:cs="Calibri"/>
          <w:bCs/>
          <w:i/>
          <w:iCs/>
          <w:color w:val="000099"/>
          <w:kern w:val="1"/>
          <w:sz w:val="24"/>
          <w:szCs w:val="24"/>
          <w:lang w:eastAsia="hi-IN" w:bidi="hi-IN"/>
        </w:rPr>
        <w:t xml:space="preserve">hiave </w:t>
      </w:r>
      <w:r w:rsidR="00E6275B">
        <w:rPr>
          <w:rFonts w:ascii="Calibri" w:eastAsia="SimSun" w:hAnsi="Calibri" w:cs="Calibri"/>
          <w:bCs/>
          <w:i/>
          <w:iCs/>
          <w:color w:val="000099"/>
          <w:kern w:val="1"/>
          <w:sz w:val="24"/>
          <w:szCs w:val="24"/>
          <w:lang w:eastAsia="hi-IN" w:bidi="hi-IN"/>
        </w:rPr>
        <w:t>E</w:t>
      </w:r>
      <w:r w:rsidRPr="00E6275B">
        <w:rPr>
          <w:rFonts w:ascii="Calibri" w:eastAsia="SimSun" w:hAnsi="Calibri" w:cs="Calibri"/>
          <w:bCs/>
          <w:i/>
          <w:iCs/>
          <w:color w:val="000099"/>
          <w:kern w:val="1"/>
          <w:sz w:val="24"/>
          <w:szCs w:val="24"/>
          <w:lang w:eastAsia="hi-IN" w:bidi="hi-IN"/>
        </w:rPr>
        <w:t>uropee</w:t>
      </w:r>
      <w:r>
        <w:rPr>
          <w:rFonts w:ascii="Calibri" w:eastAsia="SimSun" w:hAnsi="Calibri" w:cs="Calibri"/>
          <w:bCs/>
          <w:iCs/>
          <w:color w:val="000099"/>
          <w:kern w:val="1"/>
          <w:sz w:val="24"/>
          <w:szCs w:val="24"/>
          <w:lang w:eastAsia="hi-IN" w:bidi="hi-IN"/>
        </w:rPr>
        <w:t>)</w:t>
      </w:r>
    </w:p>
    <w:p w14:paraId="5CD2A624" w14:textId="77777777" w:rsidR="00E6275B" w:rsidRDefault="00E6275B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Cs/>
          <w:iCs/>
          <w:color w:val="000099"/>
          <w:kern w:val="1"/>
          <w:sz w:val="24"/>
          <w:szCs w:val="24"/>
          <w:lang w:eastAsia="hi-IN" w:bidi="hi-IN"/>
        </w:rPr>
      </w:pPr>
    </w:p>
    <w:p w14:paraId="183CA02E" w14:textId="77777777" w:rsidR="008A713D" w:rsidRDefault="008A713D"/>
    <w:tbl>
      <w:tblPr>
        <w:tblW w:w="1019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957"/>
        <w:gridCol w:w="1684"/>
        <w:gridCol w:w="1465"/>
        <w:gridCol w:w="1313"/>
        <w:gridCol w:w="2191"/>
        <w:gridCol w:w="1582"/>
      </w:tblGrid>
      <w:tr w:rsidR="007C5F0E" w:rsidRPr="007C5F0E" w14:paraId="07A20C04" w14:textId="77777777" w:rsidTr="0075747E">
        <w:trPr>
          <w:trHeight w:val="759"/>
        </w:trPr>
        <w:tc>
          <w:tcPr>
            <w:tcW w:w="1957" w:type="dxa"/>
            <w:shd w:val="clear" w:color="auto" w:fill="BDD6EE"/>
          </w:tcPr>
          <w:p w14:paraId="68D9B231" w14:textId="77777777" w:rsidR="007C5F0E" w:rsidRPr="007C5F0E" w:rsidRDefault="00E6275B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T</w:t>
            </w:r>
            <w:r w:rsidR="007C5F0E"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EMATICA</w:t>
            </w:r>
          </w:p>
        </w:tc>
        <w:tc>
          <w:tcPr>
            <w:tcW w:w="1684" w:type="dxa"/>
            <w:shd w:val="clear" w:color="auto" w:fill="BDD6EE"/>
          </w:tcPr>
          <w:p w14:paraId="0295E576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ABILITÀ </w:t>
            </w:r>
          </w:p>
        </w:tc>
        <w:tc>
          <w:tcPr>
            <w:tcW w:w="1465" w:type="dxa"/>
            <w:shd w:val="clear" w:color="auto" w:fill="BDD6EE"/>
          </w:tcPr>
          <w:p w14:paraId="4B90834F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DISCIPLINE COINVOLTE</w:t>
            </w:r>
          </w:p>
        </w:tc>
        <w:tc>
          <w:tcPr>
            <w:tcW w:w="1313" w:type="dxa"/>
            <w:shd w:val="clear" w:color="auto" w:fill="BDD6EE"/>
          </w:tcPr>
          <w:p w14:paraId="020A4453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TEMPI</w:t>
            </w:r>
          </w:p>
        </w:tc>
        <w:tc>
          <w:tcPr>
            <w:tcW w:w="2191" w:type="dxa"/>
            <w:shd w:val="clear" w:color="auto" w:fill="BDD6EE"/>
          </w:tcPr>
          <w:p w14:paraId="5EEBC75E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METODOLOGIE DIDATTICHE</w:t>
            </w:r>
          </w:p>
        </w:tc>
        <w:tc>
          <w:tcPr>
            <w:tcW w:w="1582" w:type="dxa"/>
            <w:shd w:val="clear" w:color="auto" w:fill="BDD6EE"/>
          </w:tcPr>
          <w:p w14:paraId="164C493B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STRUMENTI DI VERIFICA</w:t>
            </w:r>
          </w:p>
        </w:tc>
      </w:tr>
      <w:tr w:rsidR="007C5F0E" w:rsidRPr="007C5F0E" w14:paraId="7BA8DF7A" w14:textId="77777777" w:rsidTr="0075747E">
        <w:trPr>
          <w:trHeight w:val="265"/>
        </w:trPr>
        <w:tc>
          <w:tcPr>
            <w:tcW w:w="1957" w:type="dxa"/>
            <w:shd w:val="clear" w:color="auto" w:fill="auto"/>
          </w:tcPr>
          <w:p w14:paraId="6EB3B60A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</w:tc>
        <w:tc>
          <w:tcPr>
            <w:tcW w:w="1684" w:type="dxa"/>
            <w:shd w:val="clear" w:color="auto" w:fill="auto"/>
          </w:tcPr>
          <w:p w14:paraId="7F5B8D7F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</w:tc>
        <w:tc>
          <w:tcPr>
            <w:tcW w:w="1465" w:type="dxa"/>
            <w:shd w:val="clear" w:color="auto" w:fill="auto"/>
          </w:tcPr>
          <w:p w14:paraId="765048AE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</w:tc>
        <w:tc>
          <w:tcPr>
            <w:tcW w:w="1313" w:type="dxa"/>
            <w:shd w:val="clear" w:color="auto" w:fill="auto"/>
          </w:tcPr>
          <w:p w14:paraId="01012BAF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</w:tc>
        <w:tc>
          <w:tcPr>
            <w:tcW w:w="2191" w:type="dxa"/>
            <w:shd w:val="clear" w:color="auto" w:fill="auto"/>
          </w:tcPr>
          <w:p w14:paraId="24F57E6A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</w:tc>
        <w:tc>
          <w:tcPr>
            <w:tcW w:w="1582" w:type="dxa"/>
            <w:shd w:val="clear" w:color="auto" w:fill="auto"/>
          </w:tcPr>
          <w:p w14:paraId="78FF77EE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</w:tc>
      </w:tr>
      <w:tr w:rsidR="00FD40D0" w14:paraId="55589B3C" w14:textId="77777777" w:rsidTr="0075747E">
        <w:trPr>
          <w:trHeight w:val="8755"/>
        </w:trPr>
        <w:tc>
          <w:tcPr>
            <w:tcW w:w="19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06586E50" w14:textId="77777777" w:rsidR="00FD40D0" w:rsidRDefault="00FD40D0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L’inquinamento ambientale</w:t>
            </w:r>
          </w:p>
        </w:tc>
        <w:tc>
          <w:tcPr>
            <w:tcW w:w="168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098CA0C6" w14:textId="77777777" w:rsidR="00FD40D0" w:rsidRPr="00FD40D0" w:rsidRDefault="00FD40D0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FD40D0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Acquisire consapevolezza delle conseguenze delle azioni individuali</w:t>
            </w:r>
          </w:p>
        </w:tc>
        <w:tc>
          <w:tcPr>
            <w:tcW w:w="146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730077C3" w14:textId="77777777" w:rsidR="00FD40D0" w:rsidRPr="00FD40D0" w:rsidRDefault="00FD40D0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FD40D0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Spagnolo</w:t>
            </w:r>
          </w:p>
        </w:tc>
        <w:tc>
          <w:tcPr>
            <w:tcW w:w="131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73FF57A4" w14:textId="450A09D7" w:rsidR="00FD40D0" w:rsidRPr="00FD40D0" w:rsidRDefault="00FD40D0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FD40D0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Marzo (2</w:t>
            </w: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/3</w:t>
            </w:r>
            <w:r w:rsidRPr="00FD40D0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 ore)</w:t>
            </w:r>
          </w:p>
        </w:tc>
        <w:tc>
          <w:tcPr>
            <w:tcW w:w="21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25D22CAF" w14:textId="77777777" w:rsidR="00FD40D0" w:rsidRPr="00FD40D0" w:rsidRDefault="00FD40D0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</w:pPr>
            <w:r w:rsidRPr="00FD40D0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  <w:t>Vocabulario del Medio Ambiente:</w:t>
            </w:r>
          </w:p>
          <w:p w14:paraId="0B090407" w14:textId="77777777" w:rsidR="00FD40D0" w:rsidRPr="00FD40D0" w:rsidRDefault="009F2F8A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</w:pPr>
            <w:hyperlink r:id="rId7" w:history="1">
              <w:r w:rsidR="00FD40D0" w:rsidRPr="00FD40D0">
                <w:rPr>
                  <w:rStyle w:val="Collegamentoipertestuale"/>
                  <w:rFonts w:ascii="Calibri" w:eastAsia="Calibri" w:hAnsi="Calibri" w:cs="Calibri"/>
                  <w:b/>
                  <w:sz w:val="24"/>
                  <w:szCs w:val="24"/>
                  <w:lang w:val="es-ES_tradnl" w:eastAsia="it-IT"/>
                </w:rPr>
                <w:t>https://blog.hispanic-horizons.org/vocabulario/vocabulario-del-medio-ambiente/</w:t>
              </w:r>
            </w:hyperlink>
          </w:p>
          <w:p w14:paraId="73EC3AD6" w14:textId="77777777" w:rsidR="00FD40D0" w:rsidRPr="00FD40D0" w:rsidRDefault="00FD40D0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</w:pPr>
            <w:r w:rsidRPr="00FD40D0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  <w:t>Vídeo sobre la Contaminación Ambiental:</w:t>
            </w:r>
          </w:p>
          <w:p w14:paraId="489A09B8" w14:textId="77777777" w:rsidR="00FD40D0" w:rsidRPr="00FD40D0" w:rsidRDefault="009F2F8A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</w:pPr>
            <w:hyperlink r:id="rId8" w:history="1">
              <w:r w:rsidR="00FD40D0" w:rsidRPr="00FD40D0">
                <w:rPr>
                  <w:rStyle w:val="Collegamentoipertestuale"/>
                  <w:rFonts w:ascii="Calibri" w:eastAsia="Calibri" w:hAnsi="Calibri" w:cs="Calibri"/>
                  <w:b/>
                  <w:sz w:val="24"/>
                  <w:szCs w:val="24"/>
                  <w:lang w:val="es-ES_tradnl" w:eastAsia="it-IT"/>
                </w:rPr>
                <w:t>https://www.youtube.com/watch?v=-aBYdkVkURI</w:t>
              </w:r>
            </w:hyperlink>
          </w:p>
          <w:p w14:paraId="5873B9EC" w14:textId="77777777" w:rsidR="00FD40D0" w:rsidRPr="00FD40D0" w:rsidRDefault="00FD40D0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</w:pPr>
            <w:r w:rsidRPr="00FD40D0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  <w:t xml:space="preserve">Isla de basura en el Pacífico: Todo lo que debes saber: </w:t>
            </w:r>
            <w:hyperlink r:id="rId9" w:history="1">
              <w:r w:rsidRPr="00FD40D0">
                <w:rPr>
                  <w:rStyle w:val="Collegamentoipertestuale"/>
                  <w:rFonts w:ascii="Calibri" w:eastAsia="Calibri" w:hAnsi="Calibri" w:cs="Calibri"/>
                  <w:b/>
                  <w:sz w:val="24"/>
                  <w:szCs w:val="24"/>
                  <w:lang w:val="es-ES_tradnl" w:eastAsia="it-IT"/>
                </w:rPr>
                <w:t>https://www.youtube.com/watch?v=Yd5RNwmLQ8w</w:t>
              </w:r>
            </w:hyperlink>
          </w:p>
          <w:p w14:paraId="6AB08A05" w14:textId="77777777" w:rsidR="00FD40D0" w:rsidRPr="00FD40D0" w:rsidRDefault="00FD40D0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</w:pPr>
            <w:r w:rsidRPr="00FD40D0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  <w:t>Aprender en contacto con la naturaleza:</w:t>
            </w:r>
          </w:p>
          <w:p w14:paraId="11ABC241" w14:textId="77777777" w:rsidR="00FD40D0" w:rsidRPr="00FD40D0" w:rsidRDefault="00FD40D0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</w:pPr>
            <w:r w:rsidRPr="00FD40D0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  <w:t>https://www.youtube.com/watch?v=dw-S7SCC6nk</w:t>
            </w:r>
          </w:p>
          <w:p w14:paraId="0547E254" w14:textId="77777777" w:rsidR="00FD40D0" w:rsidRPr="00FD40D0" w:rsidRDefault="00FD40D0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</w:pPr>
          </w:p>
          <w:p w14:paraId="31C25229" w14:textId="77777777" w:rsidR="00FD40D0" w:rsidRPr="00FD40D0" w:rsidRDefault="00FD40D0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</w:pPr>
          </w:p>
          <w:p w14:paraId="06D6B7BB" w14:textId="77777777" w:rsidR="00FD40D0" w:rsidRPr="00FD40D0" w:rsidRDefault="00FD40D0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</w:pPr>
          </w:p>
          <w:p w14:paraId="76532353" w14:textId="77777777" w:rsidR="00FD40D0" w:rsidRPr="00FD40D0" w:rsidRDefault="00FD40D0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</w:pPr>
          </w:p>
          <w:p w14:paraId="6E7F0F4D" w14:textId="77777777" w:rsidR="00FD40D0" w:rsidRPr="00FD40D0" w:rsidRDefault="00FD40D0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FD40D0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Discussione guidata</w:t>
            </w:r>
          </w:p>
        </w:tc>
        <w:tc>
          <w:tcPr>
            <w:tcW w:w="1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1B7AE965" w14:textId="631C7222" w:rsidR="00FD40D0" w:rsidRPr="00FD40D0" w:rsidRDefault="00FD40D0" w:rsidP="00FD4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Test lessicale sul </w:t>
            </w:r>
            <w:r w:rsidRPr="00FD40D0">
              <w:rPr>
                <w:rFonts w:ascii="Calibri" w:eastAsia="Calibri" w:hAnsi="Calibri" w:cs="Calibri"/>
                <w:b/>
                <w:i/>
                <w:iCs/>
                <w:color w:val="000099"/>
                <w:sz w:val="24"/>
                <w:szCs w:val="24"/>
                <w:lang w:eastAsia="it-IT"/>
              </w:rPr>
              <w:t>Medio Ambiente</w:t>
            </w:r>
            <w:r w:rsidR="00910470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 oppure una comprensione scritta e orale.</w:t>
            </w: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 </w:t>
            </w:r>
          </w:p>
        </w:tc>
      </w:tr>
    </w:tbl>
    <w:p w14:paraId="7223C540" w14:textId="0AB2B8DB" w:rsidR="007C5F0E" w:rsidRDefault="007C5F0E" w:rsidP="0075747E"/>
    <w:sectPr w:rsidR="007C5F0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0E41B" w14:textId="77777777" w:rsidR="009F2F8A" w:rsidRDefault="009F2F8A" w:rsidP="00166307">
      <w:pPr>
        <w:spacing w:after="0" w:line="240" w:lineRule="auto"/>
      </w:pPr>
      <w:r>
        <w:separator/>
      </w:r>
    </w:p>
  </w:endnote>
  <w:endnote w:type="continuationSeparator" w:id="0">
    <w:p w14:paraId="625587AE" w14:textId="77777777" w:rsidR="009F2F8A" w:rsidRDefault="009F2F8A" w:rsidP="00166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C2055" w14:textId="77777777" w:rsidR="009F2F8A" w:rsidRDefault="009F2F8A" w:rsidP="00166307">
      <w:pPr>
        <w:spacing w:after="0" w:line="240" w:lineRule="auto"/>
      </w:pPr>
      <w:r>
        <w:separator/>
      </w:r>
    </w:p>
  </w:footnote>
  <w:footnote w:type="continuationSeparator" w:id="0">
    <w:p w14:paraId="620FFF3E" w14:textId="77777777" w:rsidR="009F2F8A" w:rsidRDefault="009F2F8A" w:rsidP="001663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307"/>
    <w:rsid w:val="0015631A"/>
    <w:rsid w:val="00166307"/>
    <w:rsid w:val="002A2B2D"/>
    <w:rsid w:val="00632B22"/>
    <w:rsid w:val="006400C6"/>
    <w:rsid w:val="0075747E"/>
    <w:rsid w:val="00786170"/>
    <w:rsid w:val="007C5F0E"/>
    <w:rsid w:val="008A713D"/>
    <w:rsid w:val="00910470"/>
    <w:rsid w:val="009F2F8A"/>
    <w:rsid w:val="00A033F1"/>
    <w:rsid w:val="00B21E32"/>
    <w:rsid w:val="00C91B34"/>
    <w:rsid w:val="00D54721"/>
    <w:rsid w:val="00E6275B"/>
    <w:rsid w:val="00FD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4FA67"/>
  <w15:chartTrackingRefBased/>
  <w15:docId w15:val="{23EF1BEC-1934-4C91-B6AA-B9FA980CF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663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6307"/>
  </w:style>
  <w:style w:type="paragraph" w:styleId="Pidipagina">
    <w:name w:val="footer"/>
    <w:basedOn w:val="Normale"/>
    <w:link w:val="PidipaginaCarattere"/>
    <w:uiPriority w:val="99"/>
    <w:unhideWhenUsed/>
    <w:rsid w:val="001663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6307"/>
  </w:style>
  <w:style w:type="character" w:styleId="Collegamentoipertestuale">
    <w:name w:val="Hyperlink"/>
    <w:basedOn w:val="Carpredefinitoparagrafo"/>
    <w:uiPriority w:val="99"/>
    <w:unhideWhenUsed/>
    <w:rsid w:val="00E6275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A2B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-aBYdkVkUR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log.hispanic-horizons.org/vocabulario/vocabulario-del-medio-ambient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nric.org/it/agenda-2030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youtube.com/watch?v=Yd5RNwmLQ8w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</dc:creator>
  <cp:keywords/>
  <dc:description/>
  <cp:lastModifiedBy>danika sbirziola</cp:lastModifiedBy>
  <cp:revision>5</cp:revision>
  <dcterms:created xsi:type="dcterms:W3CDTF">2022-04-28T10:34:00Z</dcterms:created>
  <dcterms:modified xsi:type="dcterms:W3CDTF">2022-04-29T08:42:00Z</dcterms:modified>
</cp:coreProperties>
</file>